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2424474</wp:posOffset>
            </wp:positionH>
            <wp:positionV relativeFrom="page">
              <wp:posOffset>0</wp:posOffset>
            </wp:positionV>
            <wp:extent cx="2392241" cy="11584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23-07-13 at 7.41.40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3-07-13 at 7.41.40 PM.png" descr="Screenshot 2023-07-13 at 7.41.40 P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241" cy="1158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Arial Black" w:hAnsi="Arial Black"/>
          <w:sz w:val="26"/>
          <w:szCs w:val="26"/>
        </w:rPr>
      </w:pPr>
    </w:p>
    <w:p>
      <w:pPr>
        <w:pStyle w:val="Body A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sz w:val="26"/>
          <w:szCs w:val="26"/>
          <w:rtl w:val="0"/>
          <w:lang w:val="en-US"/>
        </w:rPr>
        <w:t>John Pepper Lacrosse Tournament Rules of Play - 7/8 &amp; 9/10</w:t>
      </w:r>
    </w:p>
    <w:p>
      <w:pPr>
        <w:pStyle w:val="Body A"/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1. </w:t>
      </w:r>
      <w:r>
        <w:rPr>
          <w:b w:val="1"/>
          <w:bCs w:val="1"/>
          <w:sz w:val="26"/>
          <w:szCs w:val="26"/>
          <w:rtl w:val="0"/>
          <w:lang w:val="en-US"/>
        </w:rPr>
        <w:t>NOTE: There will only be 2 coaches allowed on the field for each team.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9/10 Current New York State High School Rules apply</w:t>
      </w:r>
      <w:r>
        <w:rPr>
          <w:sz w:val="26"/>
          <w:szCs w:val="26"/>
          <w:rtl w:val="0"/>
        </w:rPr>
        <w:br w:type="textWrapping"/>
        <w:t xml:space="preserve"> </w:t>
        <w:tab/>
      </w:r>
      <w:r>
        <w:rPr>
          <w:sz w:val="26"/>
          <w:szCs w:val="26"/>
          <w:rtl w:val="0"/>
          <w:lang w:val="en-US"/>
        </w:rPr>
        <w:t>7/8 Current New York State Modified rules apply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2. Games are two 25 minute halves, and teams will change goals at the break. A four minute halftime will be allocated for teams to switch sides at the end of the first half.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3. All games are running time. The clock will not stop for any reason. All games will start and stop on a common horn.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4. No time outs are permitted.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5. Coaches are responsible for the conduct of their staff, players and all supporting members. </w:t>
      </w:r>
      <w:r>
        <w:rPr>
          <w:b w:val="1"/>
          <w:bCs w:val="1"/>
          <w:sz w:val="26"/>
          <w:szCs w:val="26"/>
          <w:rtl w:val="0"/>
          <w:lang w:val="en-US"/>
        </w:rPr>
        <w:t>A zero tolerance policy is in effect whereby any activities or behavior deemed unsportsmanlike will result in ejection from play and/or attendance in future John Pepper Tournaments.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6. 1 minute penalties will be assessed in the normal manner, and held by a timer at each field. Penalty time will start when the player reaches the box and will be running time.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7. All substitutions will be on the fly through the substitution area.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8. There is no overtime. Games ending in a tie, will remain a tie.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9. High school federation face off rules will apply.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10. 2 minute warning from press box with a double horn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11. Incidental contact is acceptable, however no body checking is allowed and unnecessary roughness will be called tightly.</w:t>
      </w:r>
    </w:p>
    <w:p>
      <w:pPr>
        <w:pStyle w:val="Body A"/>
        <w:rPr>
          <w:sz w:val="26"/>
          <w:szCs w:val="26"/>
        </w:rPr>
      </w:pPr>
    </w:p>
    <w:p>
      <w:pPr>
        <w:pStyle w:val="Body A"/>
      </w:pPr>
      <w:r>
        <w:rPr>
          <w:sz w:val="26"/>
          <w:szCs w:val="26"/>
          <w:rtl w:val="0"/>
          <w:lang w:val="en-US"/>
        </w:rPr>
        <w:t>12. There is NO Keep it in rule and there will be no count except 4 second goalie rule enforced.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